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中华人民共和国安全生产法（2021年修订）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8"/>
          <w:szCs w:val="28"/>
        </w:rPr>
      </w:pPr>
      <w:r>
        <w:rPr>
          <w:rFonts w:hint="eastAsia" w:ascii="楷体" w:hAnsi="楷体" w:eastAsia="楷体" w:cs="楷体"/>
          <w:sz w:val="28"/>
          <w:szCs w:val="28"/>
        </w:rPr>
        <w:t>发稿时间：2023-05-31 浏览次数：246</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(2002年6月29日第九届全国人民代表大会常务委员会第二十八次会议通过 根据2009年8月27日第十一届全国人民代表大会常务委员会第十次会议《关于修改部分法律的决定》第一次修正 根据2014年8月31日第十二届全国人民代表大会常务委员会第十次会议《关于修改&lt;中华人民共和国安全生产法&gt;的决定》第二次修正 根据2021年6月10日第十三届全国人民代表大会常务委员会第二十九次会议《关于修改&lt;中华人民共和国安全生产法&gt;的决定》第三次修正)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目录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第一章　总则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第二章　生产经营单位的安全生产保障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第三章　从业人员的安全生产权利义务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第四章　安全生产的监督管理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第五章　生产安全事故的应急救援与调查处理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第六章　法律责任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　　第七章　附则</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rPr>
      </w:pPr>
      <w:r>
        <w:rPr>
          <w:rFonts w:hint="eastAsia" w:ascii="宋体" w:hAnsi="宋体" w:eastAsia="宋体" w:cs="宋体"/>
          <w:sz w:val="28"/>
          <w:szCs w:val="28"/>
        </w:rPr>
        <w:t>第一章　总则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sz w:val="28"/>
          <w:szCs w:val="28"/>
        </w:rPr>
      </w:pPr>
      <w:r>
        <w:rPr>
          <w:rFonts w:hint="eastAsia" w:ascii="宋体" w:hAnsi="宋体" w:eastAsia="宋体" w:cs="宋体"/>
          <w:sz w:val="28"/>
          <w:szCs w:val="28"/>
        </w:rPr>
        <w:t>第一条　为了加强安全生产工作，防止和减少生产安全事故，保障人民群众生命和财产安全，促进经济社会持续健康发展，制定本法。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第二条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第三条　安全生产工作坚持中国共产党的领导。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安全生产工作应当以人为本，坚持人民至上、生命至上，把保护人民生命安全摆在首位，树牢安全发展理念，坚持安全第一、预防为主、综合治理的方针，从源头上防范化解重大安全风险。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安全生产工作实行管行业必须管安全、管业务必须管安全、管生产经营必须管安全，强化和落实生产经营单位主体责任与政府监管责任，建立生产经营单位负责、职工参与、政府监管、行业自律和社会监督的机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第四条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平台经济等新兴行业、领域的生产经营单位应当根据本行业、领域的特点，建立健全并落实全员安全生产责任制，加强从业人员安全生产教育和培训，履行本法和其他法律、法规规定的有关安全生产义务。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第五条　生产经营单位的主要负责人是本单位安全生产第一责任人，对本单位的安全生产工作全面负责。其他负责人对职责范围内的安全生产工作负责。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第六条　生产经营单位的从业人员有依法获得安全生产保障的权利，并应当依法履行安全生产方面的义务。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第七条　工会依法对安全生产工作进行监督。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生产经营单位的工会依法组织职工参加本单位安全生产工作的民主管理和民主监督，维护职工在安全生产方面的合法权益。生产经营单位制定或者修改有关安全生产的规章制度，应当听取工会的意见。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第八条　国务院和县级以上地方各级人民政府应当根据国民经济和社会发展规划制定安全生产规划，并组织实施。安全生产规划应当与国土空间规划等相关规划相衔接。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各级人民政府应当加强安全生产基础设施建设和安全生产监管能力建设，所需经费列入本级预算。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县级以上地方各级人民政府应当组织有关部门建立完善安全风险评估与论证机制，按照安全风险管控要求，进行产业规划和空间布局，并对位置相邻、行业相近、业态相似的生产经营单位实施重大安全风险联防联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九条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第十条　国务院应急管理部门依照本法，对全国安全生产工作实施综合监督管理;县级以上地方各级人民政府应急管理部门依照本法，对本行政区域内安全生产工作实施综合监督管理。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第十一条　国务院有关部门应当按照保障安全生产的要求，依法及时制定有关的国家标准或者行业标准，并根据科技进步和经济发展适时修订。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生产经营单位必须执行依法制定的保障安全生产的国家标准或者行业标准。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十二条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第十三条　各级人民政府及其有关部门应当采取多种形式，加强对有关安全生产的法律、法规和安全生产知识的宣传，增强全社会的安全生产意识。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第十四条　有关协会组织依照法律、行政法规和章程，为生产经营单位提供安全生产方面的信息、培训等服务，发挥自律作用，促进生产经营单位加强安全生产管理。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第十五条　依法设立的为安全生产提供技术、管理服务的机构，依照法律、行政法规和执业准则，接受生产经营单位的委托为其安全生产工作提供技术、管理服务。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生产经营单位委托前款规定的机构提供安全生产技术、管理服务的，保证安全生产的责任仍由本单位负责。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第十六条　国家实行生产安全事故责任追究制度，依照本法和有关法律、法规的规定，追究生产安全事故责任单位和责任人员的法律责任。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第十七条　县级以上各级人民政府应当组织负有安全生产监督管理职责的部门依法编制安全生产权力和责任清单，公开并接受社会监督。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第十八条　国家鼓励和支持安全生产科学技术研究和安全生产先进技术的推广应用，提高安全生产水平。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第十九条　国家对在改善安全生产条件、防止生产安全事故、参加抢险救护等方面取得显著成绩的单位和个人，给予奖励。</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第二章　生产经营单位的安全生产保障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第二十条　生产经营单位应当具备本法和有关法律、行政法规和国家标准或者行业标准规定的安全生产条件;不具备安全生产条件的，不得从事生产经营活动。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第二十一条　生产经营单位的主要负责人对本单位安全生产工作负有下列职责: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(一)建立健全并落实本单位全员安全生产责任制，加强安全生产标准化建设;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(二)组织制定并实施本单位安全生产规章制度和操作规程;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(三)组织制定并实施本单位安全生产教育和培训计划;</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(四)保证本单位安全生产投入的有效实施;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(五)组织建立并落实安全风险分级管控和隐患排查治理双重预防工作机制，督促、检查本单位的安全生产工作，及时消除生产安全事故隐患;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(六)组织制定并实施本单位的生产安全事故应急救援预案;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(七)及时、如实报告生产安全事故。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第二十二条　生产经营单位的全员安全生产责任制应当明确各岗位的责任人员、责任范围和考核标准等内容。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生产经营单位应当建立相应的机制，加强对全员安全生产责任制落实情况的监督考核，保证全员安全生产责任制的落实。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第二十三条　生产经营单位应当具备的安全生产条件所必需的资金投入，由生产经营单位的决策机构、主要负责人或者个人经营的投资人予以保证，并对由于安全生产所必需的资金投入不足导致的后果承担责任。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第二十四条　矿山、金属冶炼、建筑施工、运输单位和危险物品的生产、经营、储存、装卸单位，应当设置安全生产管理机构或者配备专职安全生产管理人员。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前款规定以外的其他生产经营单位，从业人员超过一百人的，应当设置安全生产管理机构或者配备专职安全生产管理人员;从业人员在一百人以下的，应当配备专职或者兼职的安全生产管理人员。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第二十五条　生产经营单位的安全生产管理机构以及安全生产管理人员履行下列职责: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(一)组织或者参与拟订本单位安全生产规章制度、操作规程和生产安全事故应急救援预案;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(二)组织或者参与本单位安全生产教育和培训，如实记录安全生产教育和培训情况;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(三)组织开展危险源辨识和评估，督促落实本单位重大危险源的安全管理措施;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(四)组织或者参与本单位应急救援演练;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(五)检查本单位的安全生产状况，及时排查生产安全事故隐患，提出改进安全生产管理的建议;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(六)制止和纠正违章指挥、强令冒险作业、违反操作规程的行为;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(七)督促落实本单位安全生产整改措施。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生产经营单位可以设置专职安全生产分管负责人，协助本单位主要负责人履行安全生产管理职责。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第二十六条　生产经营单位的安全生产管理机构以及安全生产管理人员应当恪尽职守，依法履行职责。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生产经营单位作出涉及安全生产的经营决策，应当听取安全生产管理机构以及安全生产管理人员的意见。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生产经营单位不得因安全生产管理人员依法履行职责而降低其工资、福利等待遇或者解除与其订立的劳动合同。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危险物品的生产、储存单位以及矿山、金属冶炼单位的安全生产管理人员的任免，应当告知主管的负有安全生产监督管理职责的部门。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第二十七条　生产经营单位的主要负责人和安全生产管理人员必须具备与本单位所从事的生产经营活动相应的安全生产知识和管理能力。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第二十八条　生产经营单位应当对从业人员进行安全生产教育和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生产经营单位接收中等职业学校、高等学校学生实习的，应当对实习学生进行相应的安全生产教育和培训，提供必要的劳动防护用品。学校应当协助生产经营单位对实习学生进行安全生产教育和培训。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生产经营单位应当建立安全生产教育和培训档案，如实记录安全生产教育和培训的时间、内容、参加人员以及考核结果等情况。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第二十九条　生产经营单位采用新工艺、新技术、新材料或者使用新设备，必须了解、掌握其安全技术特性，采取有效的安全防护措施，并对从业人员进行专门的安全生产教育和培训。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第三十条　生产经营单位的特种作业人员必须按照国家有关规定经专门的安全作业培训，取得相应资格，方可上岗作业。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特种作业人员的范围由国务院应急管理部门会同国务院有关部门确定。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第三十一条　生产经营单位新建、改建、扩建工程项目(以下统称建设项目)的安全设施，必须与主体工程同时设计、同时施工、同时投入生产和使用。安全设施投资应当纳入建设项目概算。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第三十二条　矿山、金属冶炼建设项目和用于生产、储存、装卸危险物品的建设项目，应当按照国家有关规定进行安全评价。</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第三十三条　建设项目安全设施的设计人、设计单位应当对安全设施设计负责。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矿山、金属冶炼建设项目和用于生产、储存、装卸危险物品的建设项目的安全设施设计应当按照国家有关规定报经有关部门审查，审查部门及其负责审查的人员对审查结果负责。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第三十四条　矿山、金属冶炼建设项目和用于生产、储存、装卸危险物品的建设项目的施工单位必须按照批准的安全设施设计施工，并对安全设施的工程质量负责。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矿山、金属冶炼建设项目和用于生产、储存、装卸危险物品的建设项目竣工投入生产或者使用前，应当由建设单位负责组织对安全设施进行验收;验收合格后，方可投入生产和使用。负有安全生产监督管理职责的部门应当加强对建设单位验收活动和验收结果的监督核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第三十五条　生产经营单位应当在有较大危险因素的生产经营场所和有关设施、设备上，设置明显的安全警示标志。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第三十六条　安全设备的设计、制造、安装、使用、检测、维修、改造和报废，应当符合国家标准或者行业标准。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生产经营单位必须对安全设备进行经常性维护、保养，并定期检测，保证正常运转。维护、保养、检测应当作好记录，并由有关人员签字。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生产经营单位不得关闭、破坏直接关系生产安全的监控、报警、防护、救生设备、设施，或者篡改、隐瞒、销毁其相关数据、信息。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餐饮等行业的生产经营单位使用燃气的，应当安装可燃气体报警装置，并保障其正常使用。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第三十七条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第三十八条　国家对严重危及生产安全的工艺、设备实行淘汰制度，具体目录由国务院应急管理部门会同国务院有关部门制定并公布。法律、行政法规对目录的制定另有规定的，适用其规定。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省、自治区、直辖市人民政府可以根据本地区实际情况制定并公布具体目录，对前款规定以外的危及生产安全的工艺、设备予以淘汰。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生产经营单位不得使用应当淘汰的危及生产安全的工艺、设备。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第三十九条　生产、经营、运输、储存、使用危险物品或者处置废弃危险物品的，由有关主管部门依照有关法律、法规的规定和国家标准或者行业标准审批并实施监督管理。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生产经营单位生产、经营、运输、储存、使用危险物品或者处置废弃危险物品，必须执行有关法律、法规和国家标准或者行业标准，建立专门的安全管理制度，采取可靠的安全措施，接受有关主管部门依法实施的监督管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第四十条　生产经营单位对重大危险源应当登记建档，进行定期检测、评估、监控，并制定应急预案，告知从业人员和相关人员在紧急情况下应当采取的应急措施。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第四十一条　生产经营单位应当建立安全风险分级管控制度，按照安全风险分级采取相应的管控措施。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县级以上地方各级人民政府负有安全生产监督管理职责的部门应当将重大事故隐患纳入相关信息系统，建立健全重大事故隐患治理督办制度，督促生产经营单位消除重大事故隐患。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第四十二条　生产、经营、储存、使用危险物品的车间、商店、仓库不得与员工宿舍在同一座建筑物内，并应当与员工宿舍保持安全距离。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生产经营场所和员工宿舍应当设有符合紧急疏散要求、标志明显、保持畅通的出口、疏散通道。禁止占用、锁闭、封堵生产经营场所或者员工宿舍的出口、疏散通道。</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第四十三条　生产经营单位进行爆破、吊装、动火、临时用电以及国务院应急管理部门会同国务院有关部门规定的其他危险作业，应当安排专门人员进行现场安全管理，确保操作规程的遵守和安全措施的落实。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第四十四条　生产经营单位应当教育和督促从业人员严格执行本单位的安全生产规章制度和安全操作规程;并向从业人员如实告知作业场所和工作岗位存在的危险因素、防范措施以及事故应急措施。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生产经营单位应当关注从业人员的身体、心理状况和行为习惯，加强对从业人员的心理疏导、精神慰藉，严格落实岗位安全生产责任，防范从业人员行为异常导致事故发生。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第四十五条　生产经营单位必须为从业人员提供符合国家标准或者行业标准的劳动防护用品，并监督、教育从业人员按照使用规则佩戴、使用。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第四十六条　生产经营单位的安全生产管理人员应当根据本单位的生产经营特点，对安全生产状况进行经常性检查;对检查中发现的安全问题，应当立即处理;不能处理的，应当及时报告本单位有关负责人，有关负责人应当及时处理。检查及处理情况应当如实记录在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第四十七条　生产经营单位应当安排用于配备劳动防护用品、进行安全生产培训的经费。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第四十八条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第四十九条　生产经营单位不得将生产经营项目、场所、设备发包或者出租给不具备安全生产条件或者相应资质的单位或者个人。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矿山、金属冶炼建设项目和用于生产、储存、装卸危险物品的建设项目的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第五十条　生产经营单位发生生产安全事故时，单位的主要负责人应当立即组织抢救，并不得在事故调查处理期间擅离职守。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第五十一条　生产经营单位必须依法参加工伤保险，为从业人员缴纳保险费。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第三章　从业人员的安全生产权利义务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第五十二条　生产经营单位与从业人员订立的劳动合同，应当载明有关保障从业人员劳动安全、防止职业危害的事项，以及依法为从业人员办理工伤保险的事项。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生产经营单位不得以任何形式与从业人员订立协议，免除或者减轻其对从业人员因生产安全事故伤亡依法应承担的责任。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第五十三条　生产经营单位的从业人员有权了解其作业场所和工作岗位存在的危险因素、防范措施及事故应急措施，有权对本单位的安全生产工作提出建议。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第五十四条　从业人员有权对本单位安全生产工作中存在的问题提出批评、检举、控告;有权拒绝违章指挥和强令冒险作业。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生产经营单位不得因从业人员对本单位安全生产工作提出批评、检举、控告或者拒绝违章指挥、强令冒险作业而降低其工资、福利等待遇或者解除与其订立的劳动合同。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第五十五条　从业人员发现直接危及人身安全的紧急情况时，有权停止作业或者在采取可能的应急措施后撤离作业场所。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生产经营单位不得因从业人员在前款紧急情况下停止作业或者采取紧急撤离措施而降低其工资、福利等待遇或者解除与其订立的劳动合同。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第五十六条　生产经营单位发生生产安全事故后，应当及时采取措施救治有关人员。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因生产安全事故受到损害的从业人员，除依法享有工伤保险外，依照有关民事法律尚有获得赔偿的权利的，有权提出赔偿要求。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第五十七条　从业人员在作业过程中，应当严格落实岗位安全责任，遵守本单位的安全生产规章制度和操作规程，服从管理，正确佩戴和使用劳动防护用品。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第五十八条　从业人员应当接受安全生产教育和培训，掌握本职工作所需的安全生产知识，提高安全生产技能，增强事故预防和应急处理能力。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第五十九条　从业人员发现事故隐患或者其他不安全因素，应当立即向现场安全生产管理人员或者本单位负责人报告;接到报告的人员应当及时予以处理。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第六十条　工会有权对建设项目的安全设施与主体工程同时设计、同时施工、同时投入生产和使用进行监督，提出意见。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工会对生产经营单位违反安全生产法律、法规，侵犯从业人员合法权益的行为，有权要求纠正;发现生产经营单位违章指挥、强令冒险作业或者发现事故隐患时，有权提出解决的建议，生产经营单位应当及时研究答复;发现危及从业人员生命安全的情况时，有权向生产经营单位建议组织从业人员撤离危险场所，生产经营单位必须立即作出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工会有权依法参加事故调查，向有关部门提出处理意见，并要求追究有关人员的责任。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第六十一条　生产经营单位使用被派遣劳动者的，被派遣劳动者享有本法规定的从业人员的权利，并应当履行本法规定的从业人员的义务。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第四章　安全生产的监督管理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第六十二条　县级以上地方各级人民政府应当根据本行政区域内的安全生产状况，组织有关部门按照职责分工，对本行政区域内容易发生重大生产安全事故的生产经营单位进行严格检查。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应急管理部门应当按照分类分级监督管理的要求，制定安全生产年度监督检查计划，并按照年度监督检查计划进行监督检查，发现事故隐患，应当及时处理。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第六十三条　负有安全生产监督管理职责的部门依照有关法律、法规的规定，对涉及安全生产的事项需要审查批准(包括批准、核准、许可、注册、认证、颁发证照等，下同)或者验收的，必须严格依照有关法律、法规和国家标准或者行业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第六十四条　负有安全生产监督管理职责的部门对涉及安全生产的事项进行审查、验收，不得收取费用;不得要求接受审查、验收的单位购买其指定品牌或者指定生产、销售单位的安全设备、器材或者其他产品。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(一)进入生产经营单位进行检查，调阅有关资料，向有关单位和人员了解情况;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(二)对检查中发现的安全生产违法行为，当场予以纠正或者要求限期改正;对依法应当给予行政处罚的行为，依照本法和其他有关法律、行政法规的规定作出行政处罚决定;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监督检查不得影响被检查单位的正常生产经营活动。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第六十六条　生产经营单位对负有安全生产监督管理职责的部门的监督检查人员(以下统称安全生产监督检查人员)依法履行监督检查职责，应当予以配合，不得拒绝、阻挠。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第六十七条　安全生产监督检查人员应当忠于职守，坚持原则，秉公执法。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安全生产监督检查人员执行监督检查任务时，必须出示有效的行政执法证件;对涉及被检查单位的技术秘密和业务秘密，应当为其保密。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第六十八条　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第六十九条　负有安全生产监督管理职责的部门在监督检查中，应当互相配合，实行联合检查;确需分别进行检查的，应当互通情况，发现存在的安全问题应当由其他有关部门进行处理的，应当及时移送其他有关部门并形成记录备查，接受移送的部门应当及时进行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第七十条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第七十一条　监察机关依照监察法的规定，对负有安全生产监督管理职责的部门及其工作人员履行安全生产监督管理职责实施监察。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第七十二条　承担安全评价、认证、检测、检验职责的机构应当具备国家规定的资质条件，并对其作出的安全评价、认证、检测、检验结果的合法性、真实性负责。资质条件由国务院应急管理部门会同国务院有关部门制定。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承担安全评价、认证、检测、检验职责的机构应当建立并实施服务公开和报告公开制度，不得租借资质、挂靠、出具虚假报告。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第七十三条　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涉及人员死亡的举报事项，应当由县级以上人民政府组织核查处理。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第七十四条　任何单位或者个人对事故隐患或者安全生产违法行为，均有权向负有安全生产监督管理职责的部门报告或者举报。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因安全生产违法行为造成重大事故隐患或者导致重大事故，致使国家利益或者社会公共利益受到侵害的，人民检察院可以根据民事诉讼法、行政诉讼法的相关规定提起公益诉讼。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第七十五条　居民委员会、村民委员会发现其所在区域内的生产经营单位存在事故隐患或者安全生产违法行为时，应当向当地人民政府或者有关部门报告。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第七十六条　县级以上各级人民政府及其有关部门对报告重大事故隐患或者举报安全生产违法行为的有功人员，给予奖励。具体奖励办法由国务院应急管理部门会同国务院财政部门制定。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第七十七条　新闻、出版、广播、电影、电视等单位有进行安全生产公益宣传教育的义务，有对违反安全生产法律、法规的行为进行舆论监督的权利。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第七十八条　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负有安全生产监督管理职责的部门应当加强对生产经营单位行政处罚信息的及时归集、共享、应用和公开，对生产经营单位作出处罚决定后七个工作日内在监督管理部门公示系统予以公开曝光，强化对违法失信生产经营单位及其有关从业人员的社会监督，提高全社会安全生产诚信水平。</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第五章　生产安全事故的应急救援与调查处理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第七十九条　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第八十条　县级以上地方各级人民政府应当组织有关部门制定本行政区域内生产安全事故应急救援预案，建立应急救援体系。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乡镇人民政府和街道办事处，以及开发区、工业园区、港区、风景区等应当制定相应的生产安全事故应急救援预案，协助人民政府有关部门或者按照授权依法履行生产安全事故应急救援工作职责。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第八十一条　生产经营单位应当制定本单位生产安全事故应急救援预案，与所在地县级以上地方人民政府组织制定的生产安全事故应急救援预案相衔接，并定期组织演练。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第八十二条　危险物品的生产、经营、储存单位以及矿山、金属冶炼、城市轨道交通运营、建筑施工单位应当建立应急救援组织;生产经营规模较小的，可以不建立应急救援组织，但应当指定兼职的应急救援人员。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危险物品的生产、经营、储存、运输单位以及矿山、金属冶炼、城市轨道交通运营、建筑施工单位应当配备必要的应急救援器材、设备和物资，并进行经常性维护、保养，保证正常运转。</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第八十三条　生产经营单位发生生产安全事故后，事故现场有关人员应当立即报告本单位负责人。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单位负责人接到事故报告后，应当迅速采取有效措施，组织抢救，防止事故扩大，减少人员伤亡和财产损失，并按照国家有关规定立即如实报告当地负有安全生产监督管理职责的部门，不得隐瞒不报、谎报或者迟报，不得故意破坏事故现场、毁灭有关证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第八十四条　负有安全生产监督管理职责的部门接到事故报告后，应当立即按照国家有关规定上报事故情况。负有安全生产监督管理职责的部门和有关地方人民政府对事故情况不得隐瞒不报、谎报或者迟报。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第八十五条　有关地方人民政府和负有安全生产监督管理职责的部门的负责人接到生产安全事故报告后，应当按照生产安全事故应急救援预案的要求立即赶到事故现场，组织事故抢救。</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参与事故抢救的部门和单位应当服从统一指挥，加强协同联动，采取有效的应急救援措施，并根据事故救援的需要采取警戒、疏散等措施，防止事故扩大和次生灾害的发生，减少人员伤亡和财产损失。</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事故抢救过程中应当采取必要措施，避免或者减少对环境造成的危害。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任何单位和个人都应当支持、配合事故抢救，并提供一切便利条件。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第八十六条　事故调查处理应当按照科学严谨、依法依规、实事求是、注重实效的原则，及时、准确地查清事故原因，查明事故性质和责任，评估应急处置工作，总结事故教训，提出整改措施，并对事故责任单位和人员提出处理建议。事故调查报告应当依法及时向社会公布。事故调查和处理的具体办法由国务院制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事故发生单位应当及时全面落实整改措施，负有安全生产监督管理职责的部门应当加强监督检查。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第八十七条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第八十八条　任何单位和个人不得阻挠和干涉对事故的依法调查处理。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第八十九条　县级以上地方各级人民政府应急管理部门应当定期统计分析本行政区域内发生生产安全事故的情况，并定期向社会公布。</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第六章　法律责任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第九十条　负有安全生产监督管理职责的部门的工作人员，有下列行为之一的，给予降级或者撤职的处分;构成犯罪的，依照刑法有关规定追究刑事责任: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(一)对不符合法定安全生产条件的涉及安全生产的事项予以批准或者验收通过的;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(二)发现未依法取得批准、验收的单位擅自从事有关活动或者接到举报后不予取缔或者不依法予以处理的;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(三)对已经依法取得批准的单位不履行监督管理职责，发现其不再具备安全生产条件而不撤销原批准或者发现安全生产违法行为不予查处的;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(四)在监督检查中发现重大事故隐患，不依法及时处理的。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负有安全生产监督管理职责的部门的工作人员有前款规定以外的滥用职权、玩忽职守、徇私舞弊行为的，依法给予处分;构成犯罪的，依照刑法有关规定追究刑事责任。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第九十一条　负有安全生产监督管理职责的部门，要求被审查、验收的单位购买其指定的安全设备、器材或者其他产品的，在对安全生产事项的审查、验收中收取费用的，由其上级机关或者监察机关责令改正，责令退还收取的费用;情节严重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第九十二条　承担安全评价、认证、检测、检验职责的机构出具失实报告的，责令停业整顿，并处三万元以上十万元以下的罚款;给他人造成损害的，依法承担赔偿责任。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对有前款违法行为的机构及其直接责任人员，吊销其相应资质和资格，五年内不得从事安全评价、认证、检测、检验等工作;情节严重的，实行终身行业和职业禁入。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有前款违法行为，导致发生生产安全事故的，对生产经营单位的主要负责人给予撤职处分，对个人经营的投资人处二万元以上二十万元以下的罚款;构成犯罪的，依照刑法有关规定追究刑事责任。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第九十四条　生产经营单位的主要负责人未履行本法规定的安全生产管理职责的，责令限期改正，处二万元以上五万元以下的罚款;逾期未改正的，处五万元以上十万元以下的罚款，责令生产经营单位停产停业整顿。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生产经营单位的主要负责人有前款违法行为，导致发生生产安全事故的，给予撤职处分;构成犯罪的，依照刑法有关规定追究刑事责任。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第九十五条　生产经营单位的主要负责人未履行本法规定的安全生产管理职责，导致发生生产安全事故的，由应急管理部门依照下列规定处以罚款: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(一)发生一般事故的，处上一年年收入百分之四十的罚款;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(二)发生较大事故的，处上一年年收入百分之六十的罚款;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(三)发生重大事故的，处上一年年收入百分之八十的罚款;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(四)发生特别重大事故的，处上一年年收入百分之一百的罚款。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第九十七条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(一)未按照规定设置安全生产管理机构或者配备安全生产管理人员、注册安全工程师的;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(二)危险物品的生产、经营、储存、装卸单位以及矿山、金属冶炼、建筑施工、运输单位的主要负责人和安全生产管理人员未按照规定经考核合格的;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(三)未按照规定对从业人员、被派遣劳动者、实习学生进行安全生产教育和培训，或者未按照规定如实告知有关的安全生产事项的;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(四)未如实记录安全生产教育和培训情况的;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(五)未将事故隐患排查治理情况如实记录或者未向从业人员通报的;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(六)未按照规定制定生产安全事故应急救援预案或者未定期组织演练的;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(七)特种作业人员未按照规定经专门的安全作业培训并取得相应资格，上岗作业的。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(一)未按照规定对矿山、金属冶炼建设项目或者用于生产、储存、装卸危险物品的建设项目进行安全评价的;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(二)矿山、金属冶炼建设项目或者用于生产、储存、装卸危险物品的建设项目没有安全设施设计或者安全设施设计未按照规定报经有关部门审查同意的;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(三)矿山、金属冶炼建设项目或者用于生产、储存、装卸危险物品的建设项目的施工单位未按照批准的安全设施设计施工的;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(四)矿山、金属冶炼建设项目或者用于生产、储存、装卸危险物品的建设项目竣工投入生产或者使用前，安全设施未经验收合格的。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(一)未在有较大危险因素的生产经营场所和有关设施、设备上设置明显的安全警示标志的;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(二)安全设备的安装、使用、检测、改造和报废不符合国家标准或者行业标准的;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(三)未对安全设备进行经常性维护、保养和定期检测的;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(四)关闭、破坏直接关系生产安全的监控、报警、防护、救生设备、设施，或者篡改、隐瞒、销毁其相关数据、信息的;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(五)未为从业人员提供符合国家标准或者行业标准的劳动防护用品的;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(六)危险物品的容器、运输工具，以及涉及人身安全、危险性较大的海洋石油开采特种设备和矿山井下特种设备未经具有专业资质的机构检测、检验合格，取得安全使用证或者安全标志，投入使用的;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(七)使用应当淘汰的危及生产安全的工艺、设备的;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(八)餐饮等行业的生产经营单位使用燃气未安装可燃气体报警装置的。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第一百条　未经依法批准，擅自生产、经营、运输、储存、使用危险物品或者处置废弃危险物品的，依照有关危险物品安全管理的法律、行政法规的规定予以处罚;构成犯罪的，依照刑法有关规定追究刑事责任。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(一)生产、经营、运输、储存、使用危险物品或者处置废弃危险物品，未建立专门安全管理制度、未采取可靠的安全措施的;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(二)对重大危险源未登记建档，未进行定期检测、评估、监控，未制定应急预案，或者未告知应急措施的;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(三)进行爆破、吊装、动火、临时用电以及国务院应急管理部门会同国务院有关部门规定的其他危险作业，未安排专门人员进行现场安全管理的;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(四)未建立安全风险分级管控制度或者未按照安全风险分级采取相应管控措施的;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(五)未建立事故隐患排查治理制度，或者重大事故隐患排查治理情况未按照规定报告的。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第一百零三条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(一)生产、经营、储存、使用危险物品的车间、商店、仓库与员工宿舍在同一座建筑内，或者与员工宿舍的距离不符合安全要求的;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(二)生产经营场所和员工宿舍未设有符合紧急疏散需要、标志明显、保持畅通的出口、疏散通道，或者占用、锁闭、封堵生产经营场所或者员工宿舍出口、疏散通道的。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第一百零七条　生产经营单位的从业人员不落实岗位安全责任，不服从管理，违反安全生产规章制度或者操作规程的，由生产经营单位给予批评教育，依照有关规章制度给予处分;构成犯罪的，依照刑法有关规定追究刑事责任。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第一百零九条高危行业、领域的生产经营单位未按照国家规定投保安全生产责任保险的，责令限期改正，处五万元以上十万元以下的罚款;逾期未改正的，处十万元以上二十万元以下的罚款。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第一百一十条　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生产经营单位的主要负责人对生产安全事故隐瞒不报、谎报或者迟报的，依照前款规定处罚。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第一百一十一条　有关地方人民政府、负有安全生产监督管理职责的部门，对生产安全事故隐瞒不报、谎报或者迟报的，对直接负责的主管人员和其他直接责任人员依法给予处分;构成犯罪的，依照刑法有关规定追究刑事责任。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第一百一十二条生产经营单位违反本法规定，被责令改正且受到罚款处罚，拒不改正的，负有安全生产监督管理职责的部门可以自作出责令改正之日的次日起，按照原处罚数额按日连续处罚。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一百一十三条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(一)存在重大事故隐患，一百八十日内三次或者一年内四次受到本法规定的行政处罚的;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(二)经停产停业整顿，仍不具备法律、行政法规和国家标准或者行业标准规定的安全生产条件的;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(三)不具备法律、行政法规和国家标准或者行业标准规定的安全生产条件，导致发生重大、特别重大生产安全事故的;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(四)拒不执行负有安全生产监督管理职责的部门作出的停产停业整顿决定的。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第一百一十四条　发生生产安全事故，对负有责任的生产经营单位除要求其依法承担相应的赔偿等责任外，由应急管理部门依照下列规定处以罚款: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(一)发生一般事故的，处三十万元以上一百万元以下的罚款;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(二)发生较大事故的，处一百万元以上二百万元以下的罚款;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(三)发生重大事故的，处二百万元以上一千万元以下的罚款;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(四)发生特别重大事故的，处一千万元以上二千万元以下的罚款。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发生生产安全事故，情节特别严重、影响特别恶劣的，应急管理部门可以按照前款罚款数额的二倍以上五倍以下对负有责任的生产经营单位处以罚款。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第一百一十六条　生产经营单位发生生产安全事故造成人员伤亡、他人财产损失的，应当依法承担赔偿责任;拒不承担或者其负责人逃匿的，由人民法院依法强制执行。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生产安全事故的责任人未依法承担赔偿责任，经人民法院依法采取执行措施后，仍不能对受害人给予足额赔偿的，应当继续履行赔偿义务;受害人发现责任人有其他财产的，可以随时请求人民法院执行。</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8"/>
          <w:szCs w:val="28"/>
        </w:rPr>
      </w:pPr>
      <w:r>
        <w:rPr>
          <w:rFonts w:hint="eastAsia" w:ascii="宋体" w:hAnsi="宋体" w:eastAsia="宋体" w:cs="宋体"/>
          <w:b/>
          <w:bCs/>
          <w:sz w:val="28"/>
          <w:szCs w:val="28"/>
        </w:rPr>
        <w:t>第七章　附则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第一百一十七条　本法下列用语的含义: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危险物品，是指易燃易爆物品、危险化学品、放射性物品等能够危及人身安全和财产安全的物品。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重大危险源，是指长期地或者临时地生产、搬运、使用或者储存危险物品，且危险物品的数量等于或者超过临界量的单元(包括场所和设施)。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第一百一十八条　本法规定的生产安全一般事故、较大事故、重大事故、特别重大事故的划分标准由国务院规定。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国务院应急管理部门和其他负有安全生产监督管理职责的部门应当根据各自的职责分工，制定相关行业、领域重大危险源的辨识标准和重大事故隐患的判定标准。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rPr>
      </w:pPr>
      <w:r>
        <w:rPr>
          <w:rFonts w:hint="eastAsia" w:ascii="宋体" w:hAnsi="宋体" w:eastAsia="宋体" w:cs="宋体"/>
          <w:sz w:val="28"/>
          <w:szCs w:val="28"/>
        </w:rPr>
        <w:t>第一百一十九条　本法自2002</w:t>
      </w:r>
      <w:bookmarkStart w:id="0" w:name="_GoBack"/>
      <w:bookmarkEnd w:id="0"/>
      <w:r>
        <w:rPr>
          <w:rFonts w:hint="eastAsia" w:ascii="宋体" w:hAnsi="宋体" w:eastAsia="宋体" w:cs="宋体"/>
          <w:sz w:val="28"/>
          <w:szCs w:val="28"/>
        </w:rPr>
        <w:t>年11月1日起施行。</w:t>
      </w:r>
    </w:p>
    <w:sectPr>
      <w:footerReference r:id="rId3" w:type="default"/>
      <w:pgSz w:w="11906" w:h="16838"/>
      <w:pgMar w:top="1440" w:right="1689" w:bottom="1440" w:left="17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074BDF"/>
    <w:rsid w:val="169C445F"/>
    <w:rsid w:val="1D735A9C"/>
    <w:rsid w:val="21C55F63"/>
    <w:rsid w:val="3B0F5AC1"/>
    <w:rsid w:val="3C074BDF"/>
    <w:rsid w:val="495C20D7"/>
    <w:rsid w:val="4EEB29CA"/>
    <w:rsid w:val="4F9D1D45"/>
    <w:rsid w:val="6D3F0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2025-05-30T03:29:00Z</dcterms:created>
  <dc:creator>lenovo</dc:creator>
  <cp:lastModifiedBy>lenovo</cp:lastModifiedBy>
  <dcterms:modified xsi:type="dcterms:W3CDTF">2025-05-30T06:48:57Z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