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80" w:lineRule="exact"/>
        <w:jc w:val="center"/>
        <w:rPr>
          <w:rFonts w:hint="eastAsia" w:ascii="仿宋_GB2312" w:hAnsi="仿宋_GB2312" w:eastAsia="仿宋_GB2312" w:cs="仿宋_GB2312"/>
          <w:sz w:val="32"/>
          <w:szCs w:val="32"/>
        </w:rPr>
      </w:pPr>
      <w:r>
        <w:rPr>
          <w:rFonts w:hint="eastAsia" w:ascii="楷体" w:hAnsi="楷体" w:eastAsia="楷体" w:cs="楷体"/>
          <w:sz w:val="44"/>
          <w:szCs w:val="44"/>
          <w:lang w:val="en-US" w:eastAsia="zh-CN"/>
        </w:rPr>
        <w:t>潍坊学院</w:t>
      </w:r>
      <w:r>
        <w:rPr>
          <w:rFonts w:hint="eastAsia" w:ascii="楷体" w:hAnsi="楷体" w:eastAsia="楷体" w:cs="楷体"/>
          <w:sz w:val="44"/>
          <w:szCs w:val="44"/>
        </w:rPr>
        <w:t>“安全生产月”活动进展情况统计表</w:t>
      </w:r>
    </w:p>
    <w:p>
      <w:pPr>
        <w:spacing w:line="360" w:lineRule="exact"/>
        <w:jc w:val="center"/>
        <w:rPr>
          <w:rFonts w:hint="eastAsia" w:ascii="黑体" w:hAnsi="黑体" w:eastAsia="黑体" w:cs="黑体"/>
          <w:sz w:val="28"/>
          <w:szCs w:val="28"/>
        </w:rPr>
      </w:pPr>
    </w:p>
    <w:tbl>
      <w:tblPr>
        <w:tblStyle w:val="3"/>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0"/>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40" w:type="dxa"/>
            <w:noWrap w:val="0"/>
            <w:vAlign w:val="center"/>
          </w:tcPr>
          <w:p>
            <w:pPr>
              <w:spacing w:line="360" w:lineRule="exact"/>
              <w:jc w:val="center"/>
              <w:rPr>
                <w:rFonts w:ascii="仿宋_GB2312" w:hAnsi="仿宋_GB2312" w:eastAsia="仿宋_GB2312" w:cs="仿宋_GB2312"/>
                <w:sz w:val="28"/>
                <w:szCs w:val="28"/>
              </w:rPr>
            </w:pPr>
            <w:r>
              <w:rPr>
                <w:rFonts w:hint="eastAsia" w:ascii="黑体" w:hAnsi="黑体" w:eastAsia="黑体" w:cs="黑体"/>
                <w:sz w:val="28"/>
                <w:szCs w:val="28"/>
              </w:rPr>
              <w:t>活动项目</w:t>
            </w:r>
          </w:p>
        </w:tc>
        <w:tc>
          <w:tcPr>
            <w:tcW w:w="9267" w:type="dxa"/>
            <w:noWrap w:val="0"/>
            <w:vAlign w:val="center"/>
          </w:tcPr>
          <w:p>
            <w:pPr>
              <w:spacing w:line="360" w:lineRule="exact"/>
              <w:jc w:val="center"/>
              <w:rPr>
                <w:rFonts w:ascii="仿宋_GB2312" w:hAnsi="仿宋_GB2312" w:eastAsia="仿宋_GB2312" w:cs="仿宋_GB2312"/>
                <w:sz w:val="28"/>
                <w:szCs w:val="28"/>
              </w:rPr>
            </w:pPr>
            <w:r>
              <w:rPr>
                <w:rFonts w:hint="eastAsia" w:ascii="黑体" w:hAnsi="黑体" w:eastAsia="黑体" w:cs="黑体"/>
                <w:sz w:val="28"/>
                <w:szCs w:val="28"/>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0" w:type="dxa"/>
            <w:noWrap w:val="0"/>
            <w:vAlign w:val="center"/>
          </w:tcPr>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.推动习近平总书记关于安全生产的重要论述和重要指示批示精神落地落实</w:t>
            </w:r>
          </w:p>
        </w:tc>
        <w:tc>
          <w:tcPr>
            <w:tcW w:w="9267" w:type="dxa"/>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组织开展专题</w:t>
            </w:r>
            <w:r>
              <w:rPr>
                <w:rFonts w:hint="eastAsia" w:ascii="仿宋_GB2312" w:hAnsi="仿宋_GB2312" w:eastAsia="仿宋_GB2312" w:cs="仿宋_GB2312"/>
                <w:sz w:val="28"/>
                <w:szCs w:val="28"/>
                <w:lang w:val="en-US" w:eastAsia="zh-CN"/>
              </w:rPr>
              <w:t>学习</w:t>
            </w:r>
            <w:r>
              <w:rPr>
                <w:rFonts w:hint="eastAsia" w:ascii="仿宋_GB2312" w:hAnsi="仿宋_GB2312" w:eastAsia="仿宋_GB2312" w:cs="仿宋_GB2312"/>
                <w:sz w:val="28"/>
                <w:szCs w:val="28"/>
              </w:rPr>
              <w:t>( )场，参与( )人次;</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组织观看“安全生产月”主题宣传片、事故警示教育片( )场，参与( )人次;</w:t>
            </w:r>
          </w:p>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组织开展“学校安全大家谈”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安全微课堂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“以案普法”等活动( )场，参与( )人次</w:t>
            </w:r>
            <w:r>
              <w:rPr>
                <w:rFonts w:hint="eastAsia" w:ascii="仿宋_GB2312" w:hAnsi="仿宋_GB2312" w:eastAsia="仿宋_GB2312" w:cs="仿宋_GB2312"/>
                <w:sz w:val="28"/>
                <w:szCs w:val="28"/>
                <w:lang w:val="en-US" w:eastAsia="zh-CN"/>
              </w:rPr>
              <w:t>；</w:t>
            </w:r>
          </w:p>
          <w:p>
            <w:pPr>
              <w:spacing w:line="3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组织复盘分析近年来涉校涉生典型案例（）个。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40" w:type="dxa"/>
            <w:noWrap w:val="0"/>
            <w:vAlign w:val="center"/>
          </w:tcPr>
          <w:p>
            <w:pPr>
              <w:spacing w:line="36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2.开展“安全隐患排查行动”</w:t>
            </w:r>
          </w:p>
        </w:tc>
        <w:tc>
          <w:tcPr>
            <w:tcW w:w="9267" w:type="dxa"/>
            <w:noWrap w:val="0"/>
            <w:vAlign w:val="center"/>
          </w:tcPr>
          <w:p>
            <w:pPr>
              <w:spacing w:line="36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强化常态化安全隐患排查，各级发现隐患及时通过山东省学校安全管理系统进行填报。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40" w:type="dxa"/>
            <w:shd w:val="clear" w:color="auto" w:fill="auto"/>
            <w:noWrap w:val="0"/>
            <w:vAlign w:val="center"/>
          </w:tcPr>
          <w:p>
            <w:pPr>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开展“隐患辨识能力提升行动”</w:t>
            </w:r>
          </w:p>
        </w:tc>
        <w:tc>
          <w:tcPr>
            <w:tcW w:w="9267" w:type="dxa"/>
            <w:shd w:val="clear" w:color="auto" w:fill="auto"/>
            <w:noWrap w:val="0"/>
            <w:vAlign w:val="center"/>
          </w:tcPr>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开展安全培训、岗位练兵、技能竞赛等活动( )场，参与( )人次</w:t>
            </w:r>
            <w:r>
              <w:rPr>
                <w:rFonts w:hint="eastAsia" w:ascii="仿宋_GB2312" w:hAnsi="仿宋_GB2312" w:eastAsia="仿宋_GB2312" w:cs="仿宋_GB2312"/>
                <w:sz w:val="28"/>
                <w:szCs w:val="28"/>
                <w:lang w:val="en-US" w:eastAsia="zh-CN"/>
              </w:rPr>
              <w:t>；</w:t>
            </w:r>
          </w:p>
          <w:p>
            <w:pPr>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通过专家解读、骨干宣讲、示范检查等方式，对学校安全隐患判定标准组织开展政策解读和宣传教育活动</w:t>
            </w:r>
            <w:r>
              <w:rPr>
                <w:rFonts w:hint="eastAsia" w:ascii="仿宋_GB2312" w:hAnsi="仿宋_GB2312" w:eastAsia="仿宋_GB2312" w:cs="仿宋_GB2312"/>
                <w:sz w:val="28"/>
                <w:szCs w:val="28"/>
              </w:rPr>
              <w:t>( )场，参与( )人次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制作</w:t>
            </w:r>
            <w:r>
              <w:rPr>
                <w:rFonts w:hint="eastAsia" w:ascii="仿宋_GB2312" w:hAnsi="仿宋_GB2312" w:eastAsia="仿宋_GB2312" w:cs="仿宋_GB2312"/>
                <w:sz w:val="28"/>
                <w:szCs w:val="28"/>
                <w:lang w:val="en-US" w:eastAsia="zh-CN"/>
              </w:rPr>
              <w:t>宣传</w:t>
            </w:r>
            <w:r>
              <w:rPr>
                <w:rFonts w:hint="eastAsia" w:ascii="仿宋_GB2312" w:hAnsi="仿宋_GB2312" w:eastAsia="仿宋_GB2312" w:cs="仿宋_GB2312"/>
                <w:sz w:val="28"/>
                <w:szCs w:val="28"/>
              </w:rPr>
              <w:t>海报( )幅，动漫、短视频等( )个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公益广告（）次，</w:t>
            </w:r>
            <w:r>
              <w:rPr>
                <w:rFonts w:hint="eastAsia" w:ascii="仿宋_GB2312" w:hAnsi="仿宋_GB2312" w:eastAsia="仿宋_GB2312" w:cs="仿宋_GB2312"/>
                <w:sz w:val="28"/>
                <w:szCs w:val="28"/>
              </w:rPr>
              <w:t>在报、网、端、微和户外电子屏、展板站台宣传( )次</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40" w:type="dxa"/>
            <w:noWrap w:val="0"/>
            <w:vAlign w:val="center"/>
          </w:tcPr>
          <w:p>
            <w:pPr>
              <w:spacing w:line="3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4.开展“消除隐患演练行动”</w:t>
            </w:r>
          </w:p>
        </w:tc>
        <w:tc>
          <w:tcPr>
            <w:tcW w:w="9267" w:type="dxa"/>
            <w:noWrap w:val="0"/>
            <w:vAlign w:val="center"/>
          </w:tcPr>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开展以隐患识别、应急处置、逃生避险、抢险救援为重点的数字推演、实战模拟和综合演练活动(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val="en-US" w:eastAsia="zh-CN"/>
              </w:rPr>
              <w:t>；</w:t>
            </w:r>
          </w:p>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对保安员、宿管员、保洁员、学校管理干部等重点岗位人员，组织开展以发现整改火灾隐患和处置初起火灾为基本内容的消防专业培训</w:t>
            </w:r>
            <w:r>
              <w:rPr>
                <w:rFonts w:hint="eastAsia" w:ascii="仿宋_GB2312" w:hAnsi="仿宋_GB2312" w:eastAsia="仿宋_GB2312" w:cs="仿宋_GB2312"/>
                <w:sz w:val="28"/>
                <w:szCs w:val="28"/>
              </w:rPr>
              <w:t>(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40" w:type="dxa"/>
            <w:noWrap w:val="0"/>
            <w:vAlign w:val="center"/>
          </w:tcPr>
          <w:p>
            <w:pPr>
              <w:spacing w:line="3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5.广泛开展“安全宣传咨询日”和安全宣传进学校活动</w:t>
            </w:r>
          </w:p>
        </w:tc>
        <w:tc>
          <w:tcPr>
            <w:tcW w:w="9267" w:type="dxa"/>
            <w:noWrap w:val="0"/>
            <w:vAlign w:val="center"/>
          </w:tcPr>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组织开展“6·16 安全宣传咨询日”活动(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val="en-US" w:eastAsia="zh-CN"/>
              </w:rPr>
              <w:t>；</w:t>
            </w:r>
          </w:p>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对学校安全管理干部组织开展重大事故隐患判定标准集中培训</w:t>
            </w:r>
            <w:r>
              <w:rPr>
                <w:rFonts w:hint="eastAsia" w:ascii="仿宋_GB2312" w:hAnsi="仿宋_GB2312" w:eastAsia="仿宋_GB2312" w:cs="仿宋_GB2312"/>
                <w:sz w:val="28"/>
                <w:szCs w:val="28"/>
              </w:rPr>
              <w:t>(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组织针对性应急演练</w:t>
            </w:r>
            <w:r>
              <w:rPr>
                <w:rFonts w:hint="eastAsia" w:ascii="仿宋_GB2312" w:hAnsi="仿宋_GB2312" w:eastAsia="仿宋_GB2312" w:cs="仿宋_GB2312"/>
                <w:sz w:val="28"/>
                <w:szCs w:val="28"/>
              </w:rPr>
              <w:t>活动(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40" w:type="dxa"/>
            <w:noWrap w:val="0"/>
            <w:vAlign w:val="center"/>
          </w:tcPr>
          <w:p>
            <w:pPr>
              <w:spacing w:line="3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6.加大校园应急安全科普力度</w:t>
            </w:r>
          </w:p>
        </w:tc>
        <w:tc>
          <w:tcPr>
            <w:tcW w:w="9267" w:type="dxa"/>
            <w:noWrap w:val="0"/>
            <w:vAlign w:val="center"/>
          </w:tcPr>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要聚焦师生安全素质提升，组织开展“校园安全公开课”“应急科普走基层”等群众性活动</w:t>
            </w:r>
            <w:r>
              <w:rPr>
                <w:rFonts w:hint="eastAsia" w:ascii="仿宋_GB2312" w:hAnsi="仿宋_GB2312" w:eastAsia="仿宋_GB2312" w:cs="仿宋_GB2312"/>
                <w:sz w:val="28"/>
                <w:szCs w:val="28"/>
              </w:rPr>
              <w:t>(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val="en-US" w:eastAsia="zh-CN"/>
              </w:rPr>
              <w:t>；</w:t>
            </w:r>
          </w:p>
          <w:p>
            <w:pPr>
              <w:spacing w:line="36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围绕校园防汛、学生溺水、校舍安全、防治欺凌暴力等重点领域，联合主流媒体、重点网站，推出系列节目和网络直播</w:t>
            </w:r>
            <w:r>
              <w:rPr>
                <w:rFonts w:hint="eastAsia" w:ascii="仿宋_GB2312" w:hAnsi="仿宋_GB2312" w:eastAsia="仿宋_GB2312" w:cs="仿宋_GB2312"/>
                <w:color w:val="auto"/>
                <w:sz w:val="28"/>
                <w:szCs w:val="28"/>
              </w:rPr>
              <w:t>( )场，参与(</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)人次</w:t>
            </w:r>
            <w:r>
              <w:rPr>
                <w:rFonts w:hint="eastAsia" w:ascii="仿宋_GB2312" w:hAnsi="仿宋_GB2312" w:eastAsia="仿宋_GB2312" w:cs="仿宋_GB2312"/>
                <w:color w:val="auto"/>
                <w:sz w:val="28"/>
                <w:szCs w:val="28"/>
                <w:lang w:val="en-US" w:eastAsia="zh-CN"/>
              </w:rPr>
              <w:t>；</w:t>
            </w:r>
          </w:p>
          <w:p>
            <w:pPr>
              <w:spacing w:line="360" w:lineRule="exact"/>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发挥应急科普教育基地、安全体验场馆、道路交通安全宣传教育警示基地作用，开展体验式、沉浸式安全教育活动</w:t>
            </w:r>
            <w:r>
              <w:rPr>
                <w:rFonts w:hint="eastAsia" w:ascii="仿宋_GB2312" w:hAnsi="仿宋_GB2312" w:eastAsia="仿宋_GB2312" w:cs="仿宋_GB2312"/>
                <w:sz w:val="28"/>
                <w:szCs w:val="28"/>
              </w:rPr>
              <w:t>( )场，参与(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val="en-US" w:eastAsia="zh-CN"/>
              </w:rPr>
              <w:t>；</w:t>
            </w:r>
          </w:p>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制作电器、电动自行车、道路交通、地震、防溺水</w:t>
            </w:r>
            <w:r>
              <w:rPr>
                <w:rFonts w:hint="eastAsia" w:ascii="仿宋_GB2312" w:hAnsi="仿宋_GB2312" w:eastAsia="仿宋_GB2312" w:cs="仿宋_GB2312"/>
                <w:sz w:val="28"/>
                <w:szCs w:val="28"/>
                <w:lang w:val="en-US" w:eastAsia="zh-CN"/>
              </w:rPr>
              <w:t>应急安全常识讲解宣传</w:t>
            </w:r>
            <w:r>
              <w:rPr>
                <w:rFonts w:hint="eastAsia" w:ascii="仿宋_GB2312" w:hAnsi="仿宋_GB2312" w:eastAsia="仿宋_GB2312" w:cs="仿宋_GB2312"/>
                <w:sz w:val="28"/>
                <w:szCs w:val="28"/>
              </w:rPr>
              <w:t>海报( )幅，动漫、短视频等( )个</w:t>
            </w:r>
            <w:r>
              <w:rPr>
                <w:rFonts w:hint="eastAsia" w:ascii="仿宋_GB2312" w:hAnsi="仿宋_GB2312" w:eastAsia="仿宋_GB2312" w:cs="仿宋_GB2312"/>
                <w:sz w:val="28"/>
                <w:szCs w:val="28"/>
                <w:lang w:val="en-US" w:eastAsia="zh-CN"/>
              </w:rPr>
              <w:t>；</w:t>
            </w:r>
          </w:p>
          <w:p>
            <w:pPr>
              <w:spacing w:line="3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在校园醒目位置，张贴悬挂安全标语、横幅挂图（）个。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40" w:type="dxa"/>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rPr>
              <w:t>.其他特色活动</w:t>
            </w:r>
          </w:p>
        </w:tc>
        <w:tc>
          <w:tcPr>
            <w:tcW w:w="9267" w:type="dxa"/>
            <w:noWrap w:val="0"/>
            <w:vAlign w:val="center"/>
          </w:tcPr>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活动名称（</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），组织（）场/次，参与（）人次。</w:t>
            </w:r>
          </w:p>
        </w:tc>
      </w:tr>
    </w:tbl>
    <w:p>
      <w:pPr>
        <w:rPr>
          <w:rFonts w:hint="eastAsia" w:ascii="仿宋_GB2312" w:hAnsi="Times New Roman" w:eastAsia="仿宋_GB2312" w:cs="Times New Roman"/>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266EB"/>
    <w:rsid w:val="11C1217F"/>
    <w:rsid w:val="1C183DA8"/>
    <w:rsid w:val="1DC36CD0"/>
    <w:rsid w:val="1F121087"/>
    <w:rsid w:val="25F54494"/>
    <w:rsid w:val="2D6948D3"/>
    <w:rsid w:val="3F6804CE"/>
    <w:rsid w:val="59E21DFF"/>
    <w:rsid w:val="625C0D17"/>
    <w:rsid w:val="7625429C"/>
    <w:rsid w:val="7AA2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2269</Words>
  <Characters>2319</Characters>
  <Lines>0</Lines>
  <Paragraphs>0</Paragraphs>
  <TotalTime>17</TotalTime>
  <ScaleCrop>false</ScaleCrop>
  <LinksUpToDate>false</LinksUpToDate>
  <CharactersWithSpaces>2327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2025-05-22T02:58:00Z</dcterms:created>
  <dc:creator>石仁勇</dc:creator>
  <cp:lastModifiedBy>lenovo</cp:lastModifiedBy>
  <cp:lastPrinted>2025-05-28T01:22:00Z</cp:lastPrinted>
  <dcterms:modified xsi:type="dcterms:W3CDTF">2025-06-04T08:03:36Z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C198A70C99D446EEBB07E3E38CD3396D_11</vt:lpwstr>
  </property>
  <property fmtid="{D5CDD505-2E9C-101B-9397-08002B2CF9AE}" pid="4" name="KSOTemplateDocerSaveRecord">
    <vt:lpwstr>eyJoZGlkIjoiZjI1OTVjYTRlODU3NThjMjUxZjRjNGQ2ZGQ0YzE4MWMiLCJ1c2VySWQiOiI0MjU1NzU2MTYifQ==</vt:lpwstr>
  </property>
</Properties>
</file>