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058A6">
      <w:pPr>
        <w:spacing w:line="580" w:lineRule="exact"/>
        <w:rPr>
          <w:rFonts w:hint="eastAsia" w:ascii="黑体" w:hAnsi="黑体" w:eastAsia="黑体" w:cs="黑体"/>
          <w:sz w:val="32"/>
          <w:szCs w:val="32"/>
          <w:lang w:val="en-US" w:eastAsia="zh-CN"/>
        </w:rPr>
      </w:pPr>
    </w:p>
    <w:p w14:paraId="74E78BB2">
      <w:pPr>
        <w:spacing w:line="580" w:lineRule="exact"/>
        <w:jc w:val="center"/>
        <w:rPr>
          <w:rFonts w:hint="eastAsia" w:ascii="仿宋_GB2312" w:hAnsi="仿宋_GB2312" w:eastAsia="仿宋_GB2312" w:cs="仿宋_GB2312"/>
          <w:sz w:val="32"/>
          <w:szCs w:val="32"/>
        </w:rPr>
      </w:pPr>
      <w:r>
        <w:rPr>
          <w:rFonts w:hint="eastAsia" w:ascii="楷体" w:hAnsi="楷体" w:eastAsia="楷体" w:cs="楷体"/>
          <w:sz w:val="44"/>
          <w:szCs w:val="44"/>
          <w:lang w:val="en-US" w:eastAsia="zh-CN"/>
        </w:rPr>
        <w:t>潍坊学院</w:t>
      </w:r>
      <w:r>
        <w:rPr>
          <w:rFonts w:hint="eastAsia" w:ascii="楷体" w:hAnsi="楷体" w:eastAsia="楷体" w:cs="楷体"/>
          <w:sz w:val="44"/>
          <w:szCs w:val="44"/>
        </w:rPr>
        <w:t>“安全生产月”活动进展情况统计表</w:t>
      </w:r>
    </w:p>
    <w:p w14:paraId="784D6717">
      <w:pPr>
        <w:spacing w:line="360" w:lineRule="exact"/>
        <w:jc w:val="center"/>
        <w:rPr>
          <w:rFonts w:hint="eastAsia" w:ascii="黑体" w:hAnsi="黑体" w:eastAsia="黑体" w:cs="黑体"/>
          <w:sz w:val="28"/>
          <w:szCs w:val="28"/>
        </w:rPr>
      </w:pPr>
    </w:p>
    <w:tbl>
      <w:tblPr>
        <w:tblStyle w:val="3"/>
        <w:tblW w:w="13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0"/>
        <w:gridCol w:w="9267"/>
      </w:tblGrid>
      <w:tr w14:paraId="6768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0" w:hRule="atLeast"/>
          <w:jc w:val="center"/>
        </w:trPr>
        <w:tc>
          <w:tcPr>
            <w:tcW w:w="4640" w:type="dxa"/>
            <w:noWrap w:val="0"/>
            <w:vAlign w:val="center"/>
          </w:tcPr>
          <w:p w14:paraId="0C114598">
            <w:pPr>
              <w:spacing w:line="360" w:lineRule="exact"/>
              <w:jc w:val="center"/>
              <w:rPr>
                <w:rFonts w:ascii="仿宋_GB2312" w:hAnsi="仿宋_GB2312" w:eastAsia="仿宋_GB2312" w:cs="仿宋_GB2312"/>
                <w:sz w:val="28"/>
                <w:szCs w:val="28"/>
              </w:rPr>
            </w:pPr>
            <w:r>
              <w:rPr>
                <w:rFonts w:hint="eastAsia" w:ascii="黑体" w:hAnsi="黑体" w:eastAsia="黑体" w:cs="黑体"/>
                <w:sz w:val="28"/>
                <w:szCs w:val="28"/>
              </w:rPr>
              <w:t>活动项目</w:t>
            </w:r>
          </w:p>
        </w:tc>
        <w:tc>
          <w:tcPr>
            <w:tcW w:w="9267" w:type="dxa"/>
            <w:noWrap w:val="0"/>
            <w:vAlign w:val="center"/>
          </w:tcPr>
          <w:p w14:paraId="4DB68AB4">
            <w:pPr>
              <w:spacing w:line="360" w:lineRule="exact"/>
              <w:jc w:val="center"/>
              <w:rPr>
                <w:rFonts w:ascii="仿宋_GB2312" w:hAnsi="仿宋_GB2312" w:eastAsia="仿宋_GB2312" w:cs="仿宋_GB2312"/>
                <w:sz w:val="28"/>
                <w:szCs w:val="28"/>
              </w:rPr>
            </w:pPr>
            <w:r>
              <w:rPr>
                <w:rFonts w:hint="eastAsia" w:ascii="黑体" w:hAnsi="黑体" w:eastAsia="黑体" w:cs="黑体"/>
                <w:sz w:val="28"/>
                <w:szCs w:val="28"/>
              </w:rPr>
              <w:t>活动进展情况</w:t>
            </w:r>
          </w:p>
        </w:tc>
      </w:tr>
      <w:tr w14:paraId="1CFF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640" w:type="dxa"/>
            <w:noWrap w:val="0"/>
            <w:vAlign w:val="center"/>
          </w:tcPr>
          <w:p w14:paraId="6CB5F0A4">
            <w:pPr>
              <w:spacing w:line="360" w:lineRule="exact"/>
              <w:rPr>
                <w:rFonts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.推动习近平总书记关于安全生产的重要论述和重要指示批示精神落地落实</w:t>
            </w:r>
          </w:p>
        </w:tc>
        <w:tc>
          <w:tcPr>
            <w:tcW w:w="9267" w:type="dxa"/>
            <w:noWrap w:val="0"/>
            <w:vAlign w:val="center"/>
          </w:tcPr>
          <w:p w14:paraId="6A57B85A">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组织开展专题</w:t>
            </w:r>
            <w:r>
              <w:rPr>
                <w:rFonts w:hint="eastAsia" w:ascii="仿宋_GB2312" w:hAnsi="仿宋_GB2312" w:eastAsia="仿宋_GB2312" w:cs="仿宋_GB2312"/>
                <w:sz w:val="28"/>
                <w:szCs w:val="28"/>
                <w:lang w:val="en-US" w:eastAsia="zh-CN"/>
              </w:rPr>
              <w:t>学习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)场，参与(</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)人次;</w:t>
            </w:r>
          </w:p>
          <w:p w14:paraId="5E2189E8">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组织观看“安全生产月”主题宣传片、事故警示教育片(</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)场，参与(</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)人次;</w:t>
            </w:r>
          </w:p>
          <w:p w14:paraId="533B52CC">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组织开展“学校安全大家谈”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安全微课堂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“以案普法”等活动(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)场，参与(</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)人次</w:t>
            </w:r>
            <w:r>
              <w:rPr>
                <w:rFonts w:hint="eastAsia" w:ascii="仿宋_GB2312" w:hAnsi="仿宋_GB2312" w:eastAsia="仿宋_GB2312" w:cs="仿宋_GB2312"/>
                <w:sz w:val="28"/>
                <w:szCs w:val="28"/>
                <w:lang w:val="en-US" w:eastAsia="zh-CN"/>
              </w:rPr>
              <w:t>；</w:t>
            </w:r>
          </w:p>
          <w:p w14:paraId="344CCF09">
            <w:pPr>
              <w:spacing w:line="3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组织复盘分析近年来涉校涉生典型案例（   ）个。</w:t>
            </w:r>
          </w:p>
        </w:tc>
      </w:tr>
      <w:tr w14:paraId="0684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4640" w:type="dxa"/>
            <w:noWrap w:val="0"/>
            <w:vAlign w:val="center"/>
          </w:tcPr>
          <w:p w14:paraId="7AEC6213">
            <w:pPr>
              <w:spacing w:line="360" w:lineRule="exac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2.开展“安全隐患排查行动”</w:t>
            </w:r>
          </w:p>
        </w:tc>
        <w:tc>
          <w:tcPr>
            <w:tcW w:w="9267" w:type="dxa"/>
            <w:noWrap w:val="0"/>
            <w:vAlign w:val="center"/>
          </w:tcPr>
          <w:p w14:paraId="0B3CFCBF">
            <w:pPr>
              <w:spacing w:line="360" w:lineRule="exac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强化常态化安全隐患排查，各级发现隐患及时通过山东省学校安全管理系统进行填报。开展隐患排查    项，完成   项，未完成   ，制定计划暑假期间完成。</w:t>
            </w:r>
          </w:p>
        </w:tc>
      </w:tr>
      <w:tr w14:paraId="24DB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4640" w:type="dxa"/>
            <w:shd w:val="clear" w:color="auto" w:fill="auto"/>
            <w:noWrap w:val="0"/>
            <w:vAlign w:val="center"/>
          </w:tcPr>
          <w:p w14:paraId="78A9156A">
            <w:pPr>
              <w:spacing w:line="3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3</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开展“隐患辨识能力提升行动”</w:t>
            </w:r>
          </w:p>
        </w:tc>
        <w:tc>
          <w:tcPr>
            <w:tcW w:w="9267" w:type="dxa"/>
            <w:shd w:val="clear" w:color="auto" w:fill="auto"/>
            <w:noWrap w:val="0"/>
            <w:vAlign w:val="center"/>
          </w:tcPr>
          <w:p w14:paraId="6A32F6F6">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组织</w:t>
            </w:r>
            <w:r>
              <w:rPr>
                <w:rFonts w:hint="eastAsia" w:ascii="仿宋_GB2312" w:hAnsi="仿宋_GB2312" w:eastAsia="仿宋_GB2312" w:cs="仿宋_GB2312"/>
                <w:sz w:val="28"/>
                <w:szCs w:val="28"/>
              </w:rPr>
              <w:t>开展安全培训、岗位练兵、技能竞赛等活动(</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)场，参与(</w:t>
            </w:r>
            <w:r>
              <w:rPr>
                <w:rFonts w:hint="eastAsia" w:ascii="仿宋_GB2312" w:hAnsi="仿宋_GB2312" w:eastAsia="仿宋_GB2312" w:cs="仿宋_GB2312"/>
                <w:sz w:val="28"/>
                <w:szCs w:val="28"/>
                <w:lang w:val="en-US" w:eastAsia="zh-CN"/>
              </w:rPr>
              <w:t xml:space="preserve">  </w:t>
            </w:r>
            <w:bookmarkStart w:id="0" w:name="_GoBack"/>
            <w:bookmarkEnd w:id="0"/>
            <w:r>
              <w:rPr>
                <w:rFonts w:hint="eastAsia" w:ascii="仿宋_GB2312" w:hAnsi="仿宋_GB2312" w:eastAsia="仿宋_GB2312" w:cs="仿宋_GB2312"/>
                <w:sz w:val="28"/>
                <w:szCs w:val="28"/>
              </w:rPr>
              <w:t xml:space="preserve"> )人次</w:t>
            </w:r>
            <w:r>
              <w:rPr>
                <w:rFonts w:hint="eastAsia" w:ascii="仿宋_GB2312" w:hAnsi="仿宋_GB2312" w:eastAsia="仿宋_GB2312" w:cs="仿宋_GB2312"/>
                <w:sz w:val="28"/>
                <w:szCs w:val="28"/>
                <w:lang w:val="en-US" w:eastAsia="zh-CN"/>
              </w:rPr>
              <w:t>；</w:t>
            </w:r>
          </w:p>
          <w:p w14:paraId="0DA02731">
            <w:pPr>
              <w:spacing w:line="3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通过专家解读、骨干宣讲、示范检查等方式，对学校安全隐患判定标准组织开展政策解读和宣传教育活动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)场，参与(</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)人次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制作</w:t>
            </w:r>
            <w:r>
              <w:rPr>
                <w:rFonts w:hint="eastAsia" w:ascii="仿宋_GB2312" w:hAnsi="仿宋_GB2312" w:eastAsia="仿宋_GB2312" w:cs="仿宋_GB2312"/>
                <w:sz w:val="28"/>
                <w:szCs w:val="28"/>
                <w:lang w:val="en-US" w:eastAsia="zh-CN"/>
              </w:rPr>
              <w:t>宣传</w:t>
            </w:r>
            <w:r>
              <w:rPr>
                <w:rFonts w:hint="eastAsia" w:ascii="仿宋_GB2312" w:hAnsi="仿宋_GB2312" w:eastAsia="仿宋_GB2312" w:cs="仿宋_GB2312"/>
                <w:sz w:val="28"/>
                <w:szCs w:val="28"/>
              </w:rPr>
              <w:t>海报(</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)幅，动漫、短视频等(</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)个</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公益广告（  ）次，</w:t>
            </w:r>
            <w:r>
              <w:rPr>
                <w:rFonts w:hint="eastAsia" w:ascii="仿宋_GB2312" w:hAnsi="仿宋_GB2312" w:eastAsia="仿宋_GB2312" w:cs="仿宋_GB2312"/>
                <w:sz w:val="28"/>
                <w:szCs w:val="28"/>
              </w:rPr>
              <w:t>在报、网、端、微和户外电子屏、展板站台宣传(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)次</w:t>
            </w:r>
            <w:r>
              <w:rPr>
                <w:rFonts w:hint="eastAsia" w:ascii="仿宋_GB2312" w:hAnsi="仿宋_GB2312" w:eastAsia="仿宋_GB2312" w:cs="仿宋_GB2312"/>
                <w:sz w:val="28"/>
                <w:szCs w:val="28"/>
                <w:lang w:eastAsia="zh-CN"/>
              </w:rPr>
              <w:t>。</w:t>
            </w:r>
          </w:p>
        </w:tc>
      </w:tr>
      <w:tr w14:paraId="17AF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4640" w:type="dxa"/>
            <w:noWrap w:val="0"/>
            <w:vAlign w:val="center"/>
          </w:tcPr>
          <w:p w14:paraId="41DECD0A">
            <w:pPr>
              <w:spacing w:line="3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4.开展“消除隐患演练行动”</w:t>
            </w:r>
          </w:p>
        </w:tc>
        <w:tc>
          <w:tcPr>
            <w:tcW w:w="9267" w:type="dxa"/>
            <w:noWrap w:val="0"/>
            <w:vAlign w:val="center"/>
          </w:tcPr>
          <w:p w14:paraId="0D74DDE6">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组织</w:t>
            </w:r>
            <w:r>
              <w:rPr>
                <w:rFonts w:hint="eastAsia" w:ascii="仿宋_GB2312" w:hAnsi="仿宋_GB2312" w:eastAsia="仿宋_GB2312" w:cs="仿宋_GB2312"/>
                <w:sz w:val="28"/>
                <w:szCs w:val="28"/>
              </w:rPr>
              <w:t>开展以隐患识别、应急处置、逃生避险、抢险救援为重点的数字推演、实战模拟和综合演练活动(</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)场，参与(</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)人次</w:t>
            </w:r>
            <w:r>
              <w:rPr>
                <w:rFonts w:hint="eastAsia" w:ascii="仿宋_GB2312" w:hAnsi="仿宋_GB2312" w:eastAsia="仿宋_GB2312" w:cs="仿宋_GB2312"/>
                <w:sz w:val="28"/>
                <w:szCs w:val="28"/>
                <w:lang w:val="en-US" w:eastAsia="zh-CN"/>
              </w:rPr>
              <w:t>；</w:t>
            </w:r>
          </w:p>
          <w:p w14:paraId="5D7AB23A">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对保安员、宿管员、保洁员、学校管理干部等重点岗位人员，组织开展以发现整改火灾隐患和处置初起火灾为基本内容的消防专业培训</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)场，参与(</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)人次</w:t>
            </w:r>
            <w:r>
              <w:rPr>
                <w:rFonts w:hint="eastAsia" w:ascii="仿宋_GB2312" w:hAnsi="仿宋_GB2312" w:eastAsia="仿宋_GB2312" w:cs="仿宋_GB2312"/>
                <w:sz w:val="28"/>
                <w:szCs w:val="28"/>
                <w:lang w:eastAsia="zh-CN"/>
              </w:rPr>
              <w:t>。</w:t>
            </w:r>
          </w:p>
        </w:tc>
      </w:tr>
      <w:tr w14:paraId="4145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4640" w:type="dxa"/>
            <w:noWrap w:val="0"/>
            <w:vAlign w:val="center"/>
          </w:tcPr>
          <w:p w14:paraId="38B23DA1">
            <w:pPr>
              <w:spacing w:line="3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5.广泛开展“安全宣传咨询日”和安全宣传进学校活动</w:t>
            </w:r>
          </w:p>
        </w:tc>
        <w:tc>
          <w:tcPr>
            <w:tcW w:w="9267" w:type="dxa"/>
            <w:noWrap w:val="0"/>
            <w:vAlign w:val="center"/>
          </w:tcPr>
          <w:p w14:paraId="429E3B4B">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组织开展“6·16 安全宣传咨询日”活动(</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)场，，参与(</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)人次</w:t>
            </w:r>
            <w:r>
              <w:rPr>
                <w:rFonts w:hint="eastAsia" w:ascii="仿宋_GB2312" w:hAnsi="仿宋_GB2312" w:eastAsia="仿宋_GB2312" w:cs="仿宋_GB2312"/>
                <w:sz w:val="28"/>
                <w:szCs w:val="28"/>
                <w:lang w:val="en-US" w:eastAsia="zh-CN"/>
              </w:rPr>
              <w:t>；</w:t>
            </w:r>
          </w:p>
          <w:p w14:paraId="0A0C67EC">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对学校安全管理干部组织开展重大事故隐患判定标准集中培训</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)场，参与(</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)人次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组织针对性应急演练</w:t>
            </w:r>
            <w:r>
              <w:rPr>
                <w:rFonts w:hint="eastAsia" w:ascii="仿宋_GB2312" w:hAnsi="仿宋_GB2312" w:eastAsia="仿宋_GB2312" w:cs="仿宋_GB2312"/>
                <w:sz w:val="28"/>
                <w:szCs w:val="28"/>
              </w:rPr>
              <w:t>活动(</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)场，参与(</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)人次。</w:t>
            </w:r>
          </w:p>
        </w:tc>
      </w:tr>
      <w:tr w14:paraId="5544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4640" w:type="dxa"/>
            <w:noWrap w:val="0"/>
            <w:vAlign w:val="center"/>
          </w:tcPr>
          <w:p w14:paraId="2BA6A4CA">
            <w:pPr>
              <w:spacing w:line="3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6.加大校园应急安全科普力度</w:t>
            </w:r>
          </w:p>
        </w:tc>
        <w:tc>
          <w:tcPr>
            <w:tcW w:w="9267" w:type="dxa"/>
            <w:noWrap w:val="0"/>
            <w:vAlign w:val="center"/>
          </w:tcPr>
          <w:p w14:paraId="4EF64453">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要聚焦师生安全素质提升，组织开展“校园安全公开课”“应急科普走基层”等群众性活动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)场，参与(</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)人次</w:t>
            </w:r>
            <w:r>
              <w:rPr>
                <w:rFonts w:hint="eastAsia" w:ascii="仿宋_GB2312" w:hAnsi="仿宋_GB2312" w:eastAsia="仿宋_GB2312" w:cs="仿宋_GB2312"/>
                <w:sz w:val="28"/>
                <w:szCs w:val="28"/>
                <w:lang w:val="en-US" w:eastAsia="zh-CN"/>
              </w:rPr>
              <w:t>；</w:t>
            </w:r>
          </w:p>
          <w:p w14:paraId="635AFF21">
            <w:pPr>
              <w:spacing w:line="3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围绕校园防汛、学生溺水、校舍安全、防治欺凌暴力等重点领域，联合主流媒体、重点网站，推出系列节目和网络直播</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)场，参与(</w:t>
            </w:r>
            <w:r>
              <w:rPr>
                <w:rFonts w:hint="eastAsia" w:ascii="仿宋_GB2312" w:hAnsi="仿宋_GB2312" w:eastAsia="仿宋_GB2312" w:cs="仿宋_GB2312"/>
                <w:color w:val="auto"/>
                <w:sz w:val="28"/>
                <w:szCs w:val="28"/>
                <w:lang w:val="en-US" w:eastAsia="zh-CN"/>
              </w:rPr>
              <w:t xml:space="preserve">   </w:t>
            </w:r>
            <w:r>
              <w:rPr>
                <w:rFonts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rPr>
              <w:t>)人次</w:t>
            </w:r>
            <w:r>
              <w:rPr>
                <w:rFonts w:hint="eastAsia" w:ascii="仿宋_GB2312" w:hAnsi="仿宋_GB2312" w:eastAsia="仿宋_GB2312" w:cs="仿宋_GB2312"/>
                <w:color w:val="auto"/>
                <w:sz w:val="28"/>
                <w:szCs w:val="28"/>
                <w:lang w:val="en-US" w:eastAsia="zh-CN"/>
              </w:rPr>
              <w:t>；</w:t>
            </w:r>
          </w:p>
          <w:p w14:paraId="785CE309">
            <w:pPr>
              <w:spacing w:line="360" w:lineRule="exact"/>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发挥应急科普教育基地、安全体验场馆、道路交通安全宣传教育警示基地作用，开展体验式、沉浸式安全教育活动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)场，参与(</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)人次</w:t>
            </w:r>
            <w:r>
              <w:rPr>
                <w:rFonts w:hint="eastAsia" w:ascii="仿宋_GB2312" w:hAnsi="仿宋_GB2312" w:eastAsia="仿宋_GB2312" w:cs="仿宋_GB2312"/>
                <w:sz w:val="28"/>
                <w:szCs w:val="28"/>
                <w:lang w:val="en-US" w:eastAsia="zh-CN"/>
              </w:rPr>
              <w:t>；</w:t>
            </w:r>
          </w:p>
          <w:p w14:paraId="7018007E">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制作电器、电动自行车、道路交通、地震、防溺水</w:t>
            </w:r>
            <w:r>
              <w:rPr>
                <w:rFonts w:hint="eastAsia" w:ascii="仿宋_GB2312" w:hAnsi="仿宋_GB2312" w:eastAsia="仿宋_GB2312" w:cs="仿宋_GB2312"/>
                <w:sz w:val="28"/>
                <w:szCs w:val="28"/>
                <w:lang w:val="en-US" w:eastAsia="zh-CN"/>
              </w:rPr>
              <w:t>应急安全常识讲解宣传</w:t>
            </w:r>
            <w:r>
              <w:rPr>
                <w:rFonts w:hint="eastAsia" w:ascii="仿宋_GB2312" w:hAnsi="仿宋_GB2312" w:eastAsia="仿宋_GB2312" w:cs="仿宋_GB2312"/>
                <w:sz w:val="28"/>
                <w:szCs w:val="28"/>
              </w:rPr>
              <w:t xml:space="preserve">海报(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)幅，动漫、短视频等(</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)个</w:t>
            </w:r>
            <w:r>
              <w:rPr>
                <w:rFonts w:hint="eastAsia" w:ascii="仿宋_GB2312" w:hAnsi="仿宋_GB2312" w:eastAsia="仿宋_GB2312" w:cs="仿宋_GB2312"/>
                <w:sz w:val="28"/>
                <w:szCs w:val="28"/>
                <w:lang w:val="en-US" w:eastAsia="zh-CN"/>
              </w:rPr>
              <w:t>；</w:t>
            </w:r>
          </w:p>
          <w:p w14:paraId="31E41601">
            <w:pPr>
              <w:spacing w:line="3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在校园醒目位置，张贴悬挂安全标语、横幅挂图（  ）个。</w:t>
            </w:r>
          </w:p>
        </w:tc>
      </w:tr>
      <w:tr w14:paraId="69A8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640" w:type="dxa"/>
            <w:noWrap w:val="0"/>
            <w:vAlign w:val="center"/>
          </w:tcPr>
          <w:p w14:paraId="69C235CA">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ascii="仿宋_GB2312" w:hAnsi="仿宋_GB2312" w:eastAsia="仿宋_GB2312" w:cs="仿宋_GB2312"/>
                <w:sz w:val="28"/>
                <w:szCs w:val="28"/>
              </w:rPr>
              <w:t>.其他特色活动</w:t>
            </w:r>
          </w:p>
        </w:tc>
        <w:tc>
          <w:tcPr>
            <w:tcW w:w="9267" w:type="dxa"/>
            <w:noWrap w:val="0"/>
            <w:vAlign w:val="center"/>
          </w:tcPr>
          <w:p w14:paraId="19C241BD">
            <w:pPr>
              <w:spacing w:line="360" w:lineRule="exact"/>
              <w:rPr>
                <w:rFonts w:ascii="仿宋_GB2312" w:hAnsi="仿宋_GB2312" w:eastAsia="仿宋_GB2312" w:cs="仿宋_GB2312"/>
                <w:sz w:val="28"/>
                <w:szCs w:val="28"/>
              </w:rPr>
            </w:pPr>
            <w:r>
              <w:rPr>
                <w:rFonts w:ascii="仿宋_GB2312" w:hAnsi="仿宋_GB2312" w:eastAsia="仿宋_GB2312" w:cs="仿宋_GB2312"/>
                <w:sz w:val="28"/>
                <w:szCs w:val="28"/>
              </w:rPr>
              <w:t>活动名称（</w:t>
            </w:r>
            <w:r>
              <w:rPr>
                <w:rFonts w:hint="eastAsia" w:ascii="仿宋_GB2312" w:hAnsi="仿宋_GB2312" w:eastAsia="仿宋_GB2312" w:cs="仿宋_GB2312"/>
                <w:sz w:val="28"/>
                <w:szCs w:val="28"/>
              </w:rPr>
              <w:t>教学实验室安全应急演练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安全月主题班会</w:t>
            </w:r>
            <w:r>
              <w:rPr>
                <w:rFonts w:hint="eastAsia" w:ascii="仿宋_GB2312" w:hAnsi="仿宋_GB2312" w:eastAsia="仿宋_GB2312" w:cs="仿宋_GB2312"/>
                <w:sz w:val="28"/>
                <w:szCs w:val="28"/>
                <w:lang w:val="en-US" w:eastAsia="zh-CN"/>
              </w:rPr>
              <w:t>等</w:t>
            </w:r>
            <w:r>
              <w:rPr>
                <w:rFonts w:ascii="仿宋_GB2312" w:hAnsi="仿宋_GB2312" w:eastAsia="仿宋_GB2312" w:cs="仿宋_GB2312"/>
                <w:sz w:val="28"/>
                <w:szCs w:val="28"/>
              </w:rPr>
              <w:t>），组织（</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）场/次，参与（</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）人次。</w:t>
            </w:r>
          </w:p>
        </w:tc>
      </w:tr>
    </w:tbl>
    <w:p w14:paraId="18515DBF">
      <w:pPr>
        <w:rPr>
          <w:rFonts w:hint="eastAsia" w:ascii="仿宋_GB2312" w:hAnsi="Times New Roman" w:eastAsia="仿宋_GB2312" w:cs="Times New Roman"/>
          <w:sz w:val="32"/>
          <w:szCs w:val="32"/>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A266EB"/>
    <w:rsid w:val="02E50A38"/>
    <w:rsid w:val="11C1217F"/>
    <w:rsid w:val="15AC5D6F"/>
    <w:rsid w:val="1C183DA8"/>
    <w:rsid w:val="1DC36CD0"/>
    <w:rsid w:val="1E814DC8"/>
    <w:rsid w:val="1F121087"/>
    <w:rsid w:val="25F54494"/>
    <w:rsid w:val="29EC6A07"/>
    <w:rsid w:val="2D6948D3"/>
    <w:rsid w:val="2F41646D"/>
    <w:rsid w:val="3D9C2912"/>
    <w:rsid w:val="3F6804CE"/>
    <w:rsid w:val="40646E09"/>
    <w:rsid w:val="40AE0AED"/>
    <w:rsid w:val="59E21DFF"/>
    <w:rsid w:val="625C0D17"/>
    <w:rsid w:val="6C835E3C"/>
    <w:rsid w:val="7625429C"/>
    <w:rsid w:val="7AA26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988</Words>
  <Characters>1095</Characters>
  <Lines>0</Lines>
  <Paragraphs>0</Paragraphs>
  <TotalTime>35</TotalTime>
  <ScaleCrop>false</ScaleCrop>
  <LinksUpToDate>false</LinksUpToDate>
  <CharactersWithSpaces>1128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2025-05-22T02:58:00Z</dcterms:created>
  <dc:creator>石仁勇</dc:creator>
  <cp:lastModifiedBy>Elsa</cp:lastModifiedBy>
  <cp:lastPrinted>2025-05-28T01:22:00Z</cp:lastPrinted>
  <dcterms:modified xsi:type="dcterms:W3CDTF">2026-06-23T01:53:26Z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C198A70C99D446EEBB07E3E38CD3396D_11</vt:lpwstr>
  </property>
  <property fmtid="{D5CDD505-2E9C-101B-9397-08002B2CF9AE}" pid="4" name="KSOTemplateDocerSaveRecord">
    <vt:lpwstr>eyJoZGlkIjoiZjFiNzYyOWIzNTA3YmQ5MzgzNzhkOTMzNzQ5YzNmMTIiLCJ1c2VySWQiOiIzMjQ2ODc0NDMifQ==</vt:lpwstr>
  </property>
</Properties>
</file>